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7E07" w14:textId="3C41A9AF" w:rsidR="00FE073A" w:rsidRDefault="00FE073A" w:rsidP="00FE073A">
      <w:pPr>
        <w:spacing w:after="0" w:line="240" w:lineRule="auto"/>
        <w:jc w:val="right"/>
        <w:rPr>
          <w:rFonts w:ascii="Tahoma" w:eastAsia="Arial" w:hAnsi="Tahoma" w:cs="Tahoma"/>
          <w:sz w:val="22"/>
          <w:szCs w:val="22"/>
        </w:rPr>
      </w:pPr>
      <w:r>
        <w:rPr>
          <w:noProof/>
        </w:rPr>
        <w:drawing>
          <wp:inline distT="0" distB="0" distL="0" distR="0" wp14:anchorId="3E17659B" wp14:editId="067209BA">
            <wp:extent cx="1532255" cy="1287145"/>
            <wp:effectExtent l="0" t="0" r="0" b="0"/>
            <wp:docPr id="1" name="Picture 1" descr="A logo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squares&#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32255" cy="1287145"/>
                    </a:xfrm>
                    <a:prstGeom prst="rect">
                      <a:avLst/>
                    </a:prstGeom>
                    <a:noFill/>
                    <a:ln>
                      <a:noFill/>
                    </a:ln>
                  </pic:spPr>
                </pic:pic>
              </a:graphicData>
            </a:graphic>
          </wp:inline>
        </w:drawing>
      </w:r>
    </w:p>
    <w:p w14:paraId="128CBD2A" w14:textId="77777777" w:rsidR="00FE073A" w:rsidRDefault="00FE073A" w:rsidP="00B94AA3">
      <w:pPr>
        <w:spacing w:after="0" w:line="240" w:lineRule="auto"/>
        <w:jc w:val="both"/>
        <w:rPr>
          <w:rFonts w:ascii="Tahoma" w:eastAsia="Arial" w:hAnsi="Tahoma" w:cs="Tahoma"/>
          <w:sz w:val="22"/>
          <w:szCs w:val="22"/>
        </w:rPr>
      </w:pPr>
    </w:p>
    <w:p w14:paraId="72F5D448" w14:textId="30D26580" w:rsidR="00FE073A" w:rsidRDefault="26BDCE21" w:rsidP="00B94AA3">
      <w:pPr>
        <w:spacing w:after="0" w:line="240" w:lineRule="auto"/>
        <w:jc w:val="both"/>
        <w:rPr>
          <w:rFonts w:ascii="Tahoma" w:eastAsia="Arial" w:hAnsi="Tahoma" w:cs="Tahoma"/>
          <w:sz w:val="22"/>
          <w:szCs w:val="22"/>
        </w:rPr>
      </w:pPr>
      <w:r w:rsidRPr="00B94AA3">
        <w:rPr>
          <w:rFonts w:ascii="Tahoma" w:eastAsia="Arial" w:hAnsi="Tahoma" w:cs="Tahoma"/>
          <w:sz w:val="22"/>
          <w:szCs w:val="22"/>
        </w:rPr>
        <w:t>Dear Patient</w:t>
      </w:r>
    </w:p>
    <w:p w14:paraId="62E4438D" w14:textId="77777777" w:rsidR="00FE073A" w:rsidRDefault="00FE073A" w:rsidP="00B94AA3">
      <w:pPr>
        <w:spacing w:after="0" w:line="240" w:lineRule="auto"/>
        <w:jc w:val="both"/>
        <w:rPr>
          <w:rFonts w:ascii="Tahoma" w:eastAsia="Arial" w:hAnsi="Tahoma" w:cs="Tahoma"/>
          <w:sz w:val="22"/>
          <w:szCs w:val="22"/>
        </w:rPr>
      </w:pPr>
    </w:p>
    <w:p w14:paraId="1256DB1E" w14:textId="1CA306C2" w:rsidR="29F3275B" w:rsidRPr="00B94AA3" w:rsidRDefault="26BDCE21" w:rsidP="00B94AA3">
      <w:pPr>
        <w:spacing w:after="0" w:line="240" w:lineRule="auto"/>
        <w:jc w:val="both"/>
        <w:rPr>
          <w:rFonts w:ascii="Tahoma" w:eastAsia="Arial" w:hAnsi="Tahoma" w:cs="Tahoma"/>
          <w:sz w:val="22"/>
          <w:szCs w:val="22"/>
        </w:rPr>
      </w:pPr>
      <w:r w:rsidRPr="00B94AA3">
        <w:rPr>
          <w:rFonts w:ascii="Tahoma" w:eastAsia="Arial" w:hAnsi="Tahoma" w:cs="Tahoma"/>
          <w:sz w:val="22"/>
          <w:szCs w:val="22"/>
        </w:rPr>
        <w:t>We are experiencing a significant increase in demand for appointments, queries and prescriptions. We apologise as this can lead to a delay in answering the telephone or being able to offer appointments and advice in a timely manner.</w:t>
      </w:r>
    </w:p>
    <w:p w14:paraId="77C8DF23" w14:textId="77777777" w:rsidR="00FE073A" w:rsidRDefault="00FE073A" w:rsidP="00B94AA3">
      <w:pPr>
        <w:spacing w:after="0" w:line="240" w:lineRule="auto"/>
        <w:jc w:val="both"/>
        <w:rPr>
          <w:rFonts w:ascii="Tahoma" w:eastAsia="Arial" w:hAnsi="Tahoma" w:cs="Tahoma"/>
          <w:sz w:val="22"/>
          <w:szCs w:val="22"/>
        </w:rPr>
      </w:pPr>
    </w:p>
    <w:p w14:paraId="69444903" w14:textId="5FEBE54F" w:rsidR="29F3275B" w:rsidRPr="00B94AA3" w:rsidRDefault="26BDCE21" w:rsidP="00B94AA3">
      <w:pPr>
        <w:spacing w:after="0" w:line="240" w:lineRule="auto"/>
        <w:jc w:val="both"/>
        <w:rPr>
          <w:rFonts w:ascii="Tahoma" w:eastAsia="Arial" w:hAnsi="Tahoma" w:cs="Tahoma"/>
          <w:sz w:val="22"/>
          <w:szCs w:val="22"/>
        </w:rPr>
      </w:pPr>
      <w:r w:rsidRPr="00B94AA3">
        <w:rPr>
          <w:rFonts w:ascii="Tahoma" w:eastAsia="Arial" w:hAnsi="Tahoma" w:cs="Tahoma"/>
          <w:sz w:val="22"/>
          <w:szCs w:val="22"/>
        </w:rPr>
        <w:t>We are trying to improve access to the surgery for you with new ways of delivering services. Whilst trying to deal with each telephone request appropriately we are limited by the lack of government investment into general practice to meet some of the time demands.</w:t>
      </w:r>
    </w:p>
    <w:p w14:paraId="603947DF" w14:textId="77777777" w:rsidR="00FE073A" w:rsidRDefault="00FE073A" w:rsidP="00B94AA3">
      <w:pPr>
        <w:spacing w:after="0" w:line="240" w:lineRule="auto"/>
        <w:jc w:val="both"/>
        <w:rPr>
          <w:rFonts w:ascii="Tahoma" w:eastAsia="Arial" w:hAnsi="Tahoma" w:cs="Tahoma"/>
          <w:sz w:val="22"/>
          <w:szCs w:val="22"/>
        </w:rPr>
      </w:pPr>
    </w:p>
    <w:p w14:paraId="045012A6" w14:textId="702540F1" w:rsidR="29F3275B" w:rsidRDefault="26BDCE21" w:rsidP="00B94AA3">
      <w:pPr>
        <w:spacing w:after="0" w:line="240" w:lineRule="auto"/>
        <w:jc w:val="both"/>
        <w:rPr>
          <w:rFonts w:ascii="Tahoma" w:eastAsia="Arial" w:hAnsi="Tahoma" w:cs="Tahoma"/>
          <w:sz w:val="22"/>
          <w:szCs w:val="22"/>
        </w:rPr>
      </w:pPr>
      <w:r w:rsidRPr="00B94AA3">
        <w:rPr>
          <w:rFonts w:ascii="Tahoma" w:eastAsia="Arial" w:hAnsi="Tahoma" w:cs="Tahoma"/>
          <w:sz w:val="22"/>
          <w:szCs w:val="22"/>
        </w:rPr>
        <w:t>Problems faced by all practices across England:</w:t>
      </w:r>
    </w:p>
    <w:p w14:paraId="2CC7BE35" w14:textId="77777777" w:rsidR="00FE073A" w:rsidRPr="00B94AA3" w:rsidRDefault="00FE073A" w:rsidP="00B94AA3">
      <w:pPr>
        <w:spacing w:after="0" w:line="240" w:lineRule="auto"/>
        <w:jc w:val="both"/>
        <w:rPr>
          <w:rFonts w:ascii="Tahoma" w:eastAsia="Arial" w:hAnsi="Tahoma" w:cs="Tahoma"/>
          <w:sz w:val="22"/>
          <w:szCs w:val="22"/>
        </w:rPr>
      </w:pPr>
    </w:p>
    <w:p w14:paraId="4FEB709E" w14:textId="443D7912" w:rsidR="29F3275B"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The NHS budget for 2024/25 will grow by 0.2%, well below inflation.</w:t>
      </w:r>
    </w:p>
    <w:p w14:paraId="7FF5269E" w14:textId="6BC5AAED" w:rsidR="29F3275B"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Government investment in primary care has fallen from 8.9% (2015/</w:t>
      </w:r>
      <w:r w:rsidR="00F5169C">
        <w:rPr>
          <w:rFonts w:ascii="Tahoma" w:eastAsia="Arial" w:hAnsi="Tahoma" w:cs="Tahoma"/>
          <w:sz w:val="22"/>
          <w:szCs w:val="22"/>
        </w:rPr>
        <w:t>1</w:t>
      </w:r>
      <w:r w:rsidRPr="00FE073A">
        <w:rPr>
          <w:rFonts w:ascii="Tahoma" w:eastAsia="Arial" w:hAnsi="Tahoma" w:cs="Tahoma"/>
          <w:sz w:val="22"/>
          <w:szCs w:val="22"/>
        </w:rPr>
        <w:t>6) to less than 7% (20</w:t>
      </w:r>
      <w:r w:rsidR="00F5169C">
        <w:rPr>
          <w:rFonts w:ascii="Tahoma" w:eastAsia="Arial" w:hAnsi="Tahoma" w:cs="Tahoma"/>
          <w:sz w:val="22"/>
          <w:szCs w:val="22"/>
        </w:rPr>
        <w:t>2</w:t>
      </w:r>
      <w:r w:rsidRPr="00FE073A">
        <w:rPr>
          <w:rFonts w:ascii="Tahoma" w:eastAsia="Arial" w:hAnsi="Tahoma" w:cs="Tahoma"/>
          <w:sz w:val="22"/>
          <w:szCs w:val="22"/>
        </w:rPr>
        <w:t>4/</w:t>
      </w:r>
      <w:r w:rsidR="00F5169C">
        <w:rPr>
          <w:rFonts w:ascii="Tahoma" w:eastAsia="Arial" w:hAnsi="Tahoma" w:cs="Tahoma"/>
          <w:sz w:val="22"/>
          <w:szCs w:val="22"/>
        </w:rPr>
        <w:t>2</w:t>
      </w:r>
      <w:r w:rsidRPr="00FE073A">
        <w:rPr>
          <w:rFonts w:ascii="Tahoma" w:eastAsia="Arial" w:hAnsi="Tahoma" w:cs="Tahoma"/>
          <w:sz w:val="22"/>
          <w:szCs w:val="22"/>
        </w:rPr>
        <w:t>5)</w:t>
      </w:r>
      <w:r w:rsidR="00FE073A">
        <w:rPr>
          <w:rFonts w:ascii="Tahoma" w:eastAsia="Arial" w:hAnsi="Tahoma" w:cs="Tahoma"/>
          <w:sz w:val="22"/>
          <w:szCs w:val="22"/>
        </w:rPr>
        <w:t>.</w:t>
      </w:r>
      <w:r w:rsidRPr="00FE073A">
        <w:rPr>
          <w:rFonts w:ascii="Tahoma" w:eastAsia="Arial" w:hAnsi="Tahoma" w:cs="Tahoma"/>
          <w:sz w:val="22"/>
          <w:szCs w:val="22"/>
        </w:rPr>
        <w:t xml:space="preserve"> This is equivalent to a 7% cut in funding.</w:t>
      </w:r>
    </w:p>
    <w:p w14:paraId="20751F0A" w14:textId="311B5731" w:rsidR="26BDCE21"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Your practice receives just £107.57 per year for each patient, or 30</w:t>
      </w:r>
      <w:r w:rsidR="00FE073A">
        <w:rPr>
          <w:rFonts w:ascii="Tahoma" w:eastAsia="Arial" w:hAnsi="Tahoma" w:cs="Tahoma"/>
          <w:sz w:val="22"/>
          <w:szCs w:val="22"/>
        </w:rPr>
        <w:t xml:space="preserve"> </w:t>
      </w:r>
      <w:r w:rsidRPr="00FE073A">
        <w:rPr>
          <w:rFonts w:ascii="Tahoma" w:eastAsia="Arial" w:hAnsi="Tahoma" w:cs="Tahoma"/>
          <w:sz w:val="22"/>
          <w:szCs w:val="22"/>
        </w:rPr>
        <w:t>p</w:t>
      </w:r>
      <w:r w:rsidR="00FE073A">
        <w:rPr>
          <w:rFonts w:ascii="Tahoma" w:eastAsia="Arial" w:hAnsi="Tahoma" w:cs="Tahoma"/>
          <w:sz w:val="22"/>
          <w:szCs w:val="22"/>
        </w:rPr>
        <w:t>ence</w:t>
      </w:r>
      <w:r w:rsidRPr="00FE073A">
        <w:rPr>
          <w:rFonts w:ascii="Tahoma" w:eastAsia="Arial" w:hAnsi="Tahoma" w:cs="Tahoma"/>
          <w:sz w:val="22"/>
          <w:szCs w:val="22"/>
        </w:rPr>
        <w:t xml:space="preserve"> per day</w:t>
      </w:r>
      <w:r w:rsidR="00FE073A">
        <w:rPr>
          <w:rFonts w:ascii="Tahoma" w:eastAsia="Arial" w:hAnsi="Tahoma" w:cs="Tahoma"/>
          <w:sz w:val="22"/>
          <w:szCs w:val="22"/>
        </w:rPr>
        <w:t xml:space="preserve"> </w:t>
      </w:r>
      <w:r w:rsidRPr="00FE073A">
        <w:rPr>
          <w:rFonts w:ascii="Tahoma" w:eastAsia="Arial" w:hAnsi="Tahoma" w:cs="Tahoma"/>
          <w:sz w:val="22"/>
          <w:szCs w:val="22"/>
        </w:rPr>
        <w:t>- less than the cost of an apple.</w:t>
      </w:r>
    </w:p>
    <w:p w14:paraId="5F4D1202" w14:textId="5A4BA296" w:rsidR="29F3275B"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The Government and Integrated Care Boards are increasing the demand on general practice by moving more work from secondary care into the community.</w:t>
      </w:r>
    </w:p>
    <w:p w14:paraId="1A2B89C2" w14:textId="23A6057D" w:rsidR="29F3275B"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 xml:space="preserve">The overall population in England is increasing </w:t>
      </w:r>
      <w:r w:rsidR="00FE073A">
        <w:rPr>
          <w:rFonts w:ascii="Tahoma" w:eastAsia="Arial" w:hAnsi="Tahoma" w:cs="Tahoma"/>
          <w:sz w:val="22"/>
          <w:szCs w:val="22"/>
        </w:rPr>
        <w:t xml:space="preserve">- </w:t>
      </w:r>
      <w:r w:rsidRPr="00FE073A">
        <w:rPr>
          <w:rFonts w:ascii="Tahoma" w:eastAsia="Arial" w:hAnsi="Tahoma" w:cs="Tahoma"/>
          <w:sz w:val="22"/>
          <w:szCs w:val="22"/>
        </w:rPr>
        <w:t>53.5 million in 2012 to 57.1 million in 2022.</w:t>
      </w:r>
    </w:p>
    <w:p w14:paraId="427EEA1D" w14:textId="7E87FD89" w:rsidR="29F3275B"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There are fewer GPs due to funding limits. There are 1759 fewer fully qualified full-time GPs compared to 2015.</w:t>
      </w:r>
      <w:r w:rsidR="00FE073A" w:rsidRPr="00FE073A">
        <w:rPr>
          <w:rFonts w:ascii="Tahoma" w:eastAsia="Arial" w:hAnsi="Tahoma" w:cs="Tahoma"/>
          <w:sz w:val="22"/>
          <w:szCs w:val="22"/>
        </w:rPr>
        <w:t xml:space="preserve"> </w:t>
      </w:r>
      <w:r w:rsidRPr="00FE073A">
        <w:rPr>
          <w:rFonts w:ascii="Tahoma" w:eastAsia="Arial" w:hAnsi="Tahoma" w:cs="Tahoma"/>
          <w:sz w:val="22"/>
          <w:szCs w:val="22"/>
        </w:rPr>
        <w:t xml:space="preserve">As a result, each full-time GP is responsible for 356 more patients than </w:t>
      </w:r>
      <w:r w:rsidR="00FE073A">
        <w:rPr>
          <w:rFonts w:ascii="Tahoma" w:eastAsia="Arial" w:hAnsi="Tahoma" w:cs="Tahoma"/>
          <w:sz w:val="22"/>
          <w:szCs w:val="22"/>
        </w:rPr>
        <w:t xml:space="preserve">in </w:t>
      </w:r>
      <w:r w:rsidRPr="00FE073A">
        <w:rPr>
          <w:rFonts w:ascii="Tahoma" w:eastAsia="Arial" w:hAnsi="Tahoma" w:cs="Tahoma"/>
          <w:sz w:val="22"/>
          <w:szCs w:val="22"/>
        </w:rPr>
        <w:t>2015.</w:t>
      </w:r>
    </w:p>
    <w:p w14:paraId="6945C1E4" w14:textId="42165D6A" w:rsidR="29F3275B"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GPs need to supervise other clinical staff</w:t>
      </w:r>
      <w:r w:rsidR="00FE073A">
        <w:rPr>
          <w:rFonts w:ascii="Tahoma" w:eastAsia="Arial" w:hAnsi="Tahoma" w:cs="Tahoma"/>
          <w:sz w:val="22"/>
          <w:szCs w:val="22"/>
        </w:rPr>
        <w:t>,</w:t>
      </w:r>
      <w:r w:rsidRPr="00FE073A">
        <w:rPr>
          <w:rFonts w:ascii="Tahoma" w:eastAsia="Arial" w:hAnsi="Tahoma" w:cs="Tahoma"/>
          <w:sz w:val="22"/>
          <w:szCs w:val="22"/>
        </w:rPr>
        <w:t xml:space="preserve"> which can reduce appointment availability.</w:t>
      </w:r>
    </w:p>
    <w:p w14:paraId="0F2EECB9" w14:textId="3E27750A" w:rsidR="29F3275B" w:rsidRPr="00FE073A" w:rsidRDefault="26BDCE21" w:rsidP="00FE073A">
      <w:pPr>
        <w:pStyle w:val="ListParagraph"/>
        <w:numPr>
          <w:ilvl w:val="0"/>
          <w:numId w:val="1"/>
        </w:numPr>
        <w:spacing w:after="0" w:line="240" w:lineRule="auto"/>
        <w:ind w:left="426" w:hanging="426"/>
        <w:jc w:val="both"/>
        <w:rPr>
          <w:rFonts w:ascii="Tahoma" w:eastAsia="Arial" w:hAnsi="Tahoma" w:cs="Tahoma"/>
          <w:sz w:val="22"/>
          <w:szCs w:val="22"/>
        </w:rPr>
      </w:pPr>
      <w:r w:rsidRPr="00FE073A">
        <w:rPr>
          <w:rFonts w:ascii="Tahoma" w:eastAsia="Arial" w:hAnsi="Tahoma" w:cs="Tahoma"/>
          <w:sz w:val="22"/>
          <w:szCs w:val="22"/>
        </w:rPr>
        <w:t>People are living longer with more complex health and social care needs.</w:t>
      </w:r>
    </w:p>
    <w:p w14:paraId="5D612724" w14:textId="09C9C3CD" w:rsidR="29F3275B" w:rsidRPr="00FE073A" w:rsidRDefault="00876956" w:rsidP="00FE073A">
      <w:pPr>
        <w:pStyle w:val="ListParagraph"/>
        <w:numPr>
          <w:ilvl w:val="0"/>
          <w:numId w:val="1"/>
        </w:numPr>
        <w:spacing w:after="0" w:line="240" w:lineRule="auto"/>
        <w:ind w:left="426" w:hanging="426"/>
        <w:jc w:val="both"/>
        <w:rPr>
          <w:rFonts w:ascii="Tahoma" w:eastAsia="Arial" w:hAnsi="Tahoma" w:cs="Tahoma"/>
          <w:sz w:val="22"/>
          <w:szCs w:val="22"/>
        </w:rPr>
      </w:pPr>
      <w:r>
        <w:rPr>
          <w:rFonts w:ascii="Tahoma" w:eastAsia="Arial" w:hAnsi="Tahoma" w:cs="Tahoma"/>
          <w:sz w:val="22"/>
          <w:szCs w:val="22"/>
        </w:rPr>
        <w:t xml:space="preserve">Some </w:t>
      </w:r>
      <w:r w:rsidR="26BDCE21" w:rsidRPr="00FE073A">
        <w:rPr>
          <w:rFonts w:ascii="Tahoma" w:eastAsia="Arial" w:hAnsi="Tahoma" w:cs="Tahoma"/>
          <w:sz w:val="22"/>
          <w:szCs w:val="22"/>
        </w:rPr>
        <w:t>GP surgeries are having to close or merge to maintain services to patients.</w:t>
      </w:r>
    </w:p>
    <w:p w14:paraId="03DDDFA9" w14:textId="77777777" w:rsidR="00FE073A" w:rsidRDefault="00FE073A" w:rsidP="00B94AA3">
      <w:pPr>
        <w:spacing w:after="0" w:line="240" w:lineRule="auto"/>
        <w:jc w:val="both"/>
        <w:rPr>
          <w:rFonts w:ascii="Tahoma" w:eastAsia="Arial" w:hAnsi="Tahoma" w:cs="Tahoma"/>
          <w:sz w:val="22"/>
          <w:szCs w:val="22"/>
        </w:rPr>
      </w:pPr>
    </w:p>
    <w:p w14:paraId="4F35B5F9" w14:textId="77777777" w:rsidR="00FE073A" w:rsidRDefault="26BDCE21" w:rsidP="00FE073A">
      <w:pPr>
        <w:spacing w:after="0" w:line="240" w:lineRule="auto"/>
        <w:jc w:val="both"/>
        <w:rPr>
          <w:rFonts w:ascii="Tahoma" w:eastAsia="Arial" w:hAnsi="Tahoma" w:cs="Tahoma"/>
          <w:sz w:val="22"/>
          <w:szCs w:val="22"/>
        </w:rPr>
      </w:pPr>
      <w:r w:rsidRPr="00B94AA3">
        <w:rPr>
          <w:rFonts w:ascii="Tahoma" w:eastAsia="Arial" w:hAnsi="Tahoma" w:cs="Tahoma"/>
          <w:sz w:val="22"/>
          <w:szCs w:val="22"/>
        </w:rPr>
        <w:t>We are aware that patient satisfaction with the NHS is falling</w:t>
      </w:r>
      <w:r w:rsidR="00FE073A">
        <w:rPr>
          <w:rFonts w:ascii="Tahoma" w:eastAsia="Arial" w:hAnsi="Tahoma" w:cs="Tahoma"/>
          <w:sz w:val="22"/>
          <w:szCs w:val="22"/>
        </w:rPr>
        <w:t>,</w:t>
      </w:r>
      <w:r w:rsidRPr="00B94AA3">
        <w:rPr>
          <w:rFonts w:ascii="Tahoma" w:eastAsia="Arial" w:hAnsi="Tahoma" w:cs="Tahoma"/>
          <w:sz w:val="22"/>
          <w:szCs w:val="22"/>
        </w:rPr>
        <w:t xml:space="preserve"> with difficulty calling GP surgeries a particular problem (</w:t>
      </w:r>
      <w:r w:rsidR="00FE073A">
        <w:rPr>
          <w:rFonts w:ascii="Tahoma" w:eastAsia="Arial" w:hAnsi="Tahoma" w:cs="Tahoma"/>
          <w:sz w:val="22"/>
          <w:szCs w:val="22"/>
        </w:rPr>
        <w:t>s</w:t>
      </w:r>
      <w:r w:rsidRPr="00B94AA3">
        <w:rPr>
          <w:rFonts w:ascii="Tahoma" w:eastAsia="Arial" w:hAnsi="Tahoma" w:cs="Tahoma"/>
          <w:sz w:val="22"/>
          <w:szCs w:val="22"/>
        </w:rPr>
        <w:t xml:space="preserve">atisfaction down from 67.6% in 2021 to 48.8% in 2023). </w:t>
      </w:r>
    </w:p>
    <w:p w14:paraId="50F218F0" w14:textId="77777777" w:rsidR="00FE073A" w:rsidRDefault="00FE073A" w:rsidP="00FE073A">
      <w:pPr>
        <w:spacing w:after="0" w:line="240" w:lineRule="auto"/>
        <w:jc w:val="both"/>
        <w:rPr>
          <w:rFonts w:ascii="Tahoma" w:eastAsia="Arial" w:hAnsi="Tahoma" w:cs="Tahoma"/>
          <w:sz w:val="22"/>
          <w:szCs w:val="22"/>
        </w:rPr>
      </w:pPr>
    </w:p>
    <w:p w14:paraId="62ED9D0D" w14:textId="77777777" w:rsidR="00FE073A" w:rsidRDefault="26BDCE21" w:rsidP="00FE073A">
      <w:pPr>
        <w:spacing w:after="0" w:line="240" w:lineRule="auto"/>
        <w:jc w:val="both"/>
        <w:rPr>
          <w:rFonts w:ascii="Tahoma" w:eastAsia="Arial" w:hAnsi="Tahoma" w:cs="Tahoma"/>
          <w:sz w:val="22"/>
          <w:szCs w:val="22"/>
        </w:rPr>
      </w:pPr>
      <w:r w:rsidRPr="00B94AA3">
        <w:rPr>
          <w:rFonts w:ascii="Tahoma" w:eastAsia="Arial" w:hAnsi="Tahoma" w:cs="Tahoma"/>
          <w:sz w:val="22"/>
          <w:szCs w:val="22"/>
        </w:rPr>
        <w:t>We are trying our best to provide the service our patients need, but the current staffing and funding crisis felt across general practice in England is severely restricting what we can offer in the timescales NHS England suggest</w:t>
      </w:r>
      <w:r w:rsidR="00FE073A">
        <w:rPr>
          <w:rFonts w:ascii="Tahoma" w:eastAsia="Arial" w:hAnsi="Tahoma" w:cs="Tahoma"/>
          <w:sz w:val="22"/>
          <w:szCs w:val="22"/>
        </w:rPr>
        <w:t>s</w:t>
      </w:r>
      <w:r w:rsidRPr="00B94AA3">
        <w:rPr>
          <w:rFonts w:ascii="Tahoma" w:eastAsia="Arial" w:hAnsi="Tahoma" w:cs="Tahoma"/>
          <w:sz w:val="22"/>
          <w:szCs w:val="22"/>
        </w:rPr>
        <w:t>.</w:t>
      </w:r>
    </w:p>
    <w:p w14:paraId="60E74897" w14:textId="77777777" w:rsidR="00FE073A" w:rsidRDefault="00FE073A" w:rsidP="00FE073A">
      <w:pPr>
        <w:spacing w:after="0" w:line="240" w:lineRule="auto"/>
        <w:jc w:val="both"/>
        <w:rPr>
          <w:rFonts w:ascii="Tahoma" w:eastAsia="Arial" w:hAnsi="Tahoma" w:cs="Tahoma"/>
          <w:sz w:val="22"/>
          <w:szCs w:val="22"/>
        </w:rPr>
      </w:pPr>
    </w:p>
    <w:p w14:paraId="0B0EC7B5" w14:textId="50AEE72B" w:rsidR="29F3275B" w:rsidRDefault="26BDCE21" w:rsidP="00FE073A">
      <w:pPr>
        <w:spacing w:after="0" w:line="240" w:lineRule="auto"/>
        <w:jc w:val="both"/>
        <w:rPr>
          <w:rFonts w:ascii="Tahoma" w:eastAsia="Arial" w:hAnsi="Tahoma" w:cs="Tahoma"/>
          <w:sz w:val="22"/>
          <w:szCs w:val="22"/>
        </w:rPr>
      </w:pPr>
      <w:r w:rsidRPr="00B94AA3">
        <w:rPr>
          <w:rFonts w:ascii="Tahoma" w:eastAsia="Arial" w:hAnsi="Tahoma" w:cs="Tahoma"/>
          <w:sz w:val="22"/>
          <w:szCs w:val="22"/>
        </w:rPr>
        <w:t>Thank you for your understanding.</w:t>
      </w:r>
    </w:p>
    <w:p w14:paraId="4D2D8710" w14:textId="77777777" w:rsidR="00FE073A" w:rsidRPr="00B94AA3" w:rsidRDefault="00FE073A" w:rsidP="00FE073A">
      <w:pPr>
        <w:spacing w:after="0" w:line="240" w:lineRule="auto"/>
        <w:jc w:val="both"/>
        <w:rPr>
          <w:rFonts w:ascii="Tahoma" w:eastAsia="Arial" w:hAnsi="Tahoma" w:cs="Tahoma"/>
          <w:sz w:val="22"/>
          <w:szCs w:val="22"/>
        </w:rPr>
      </w:pPr>
    </w:p>
    <w:sectPr w:rsidR="00FE073A" w:rsidRPr="00B94AA3" w:rsidSect="00A82E6B">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F3BC6" w14:textId="77777777" w:rsidR="00FE073A" w:rsidRDefault="00FE073A" w:rsidP="00FE073A">
      <w:pPr>
        <w:spacing w:after="0" w:line="240" w:lineRule="auto"/>
      </w:pPr>
      <w:r>
        <w:separator/>
      </w:r>
    </w:p>
  </w:endnote>
  <w:endnote w:type="continuationSeparator" w:id="0">
    <w:p w14:paraId="61BDC545" w14:textId="77777777" w:rsidR="00FE073A" w:rsidRDefault="00FE073A" w:rsidP="00FE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C373D" w14:textId="77777777" w:rsidR="00FE073A" w:rsidRDefault="00FE073A" w:rsidP="00FE073A">
      <w:pPr>
        <w:spacing w:after="0" w:line="240" w:lineRule="auto"/>
      </w:pPr>
      <w:r>
        <w:separator/>
      </w:r>
    </w:p>
  </w:footnote>
  <w:footnote w:type="continuationSeparator" w:id="0">
    <w:p w14:paraId="5C0D93CF" w14:textId="77777777" w:rsidR="00FE073A" w:rsidRDefault="00FE073A" w:rsidP="00FE0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C1122"/>
    <w:multiLevelType w:val="hybridMultilevel"/>
    <w:tmpl w:val="736EAD3E"/>
    <w:lvl w:ilvl="0" w:tplc="A660274E">
      <w:start w:val="1"/>
      <w:numFmt w:val="decimal"/>
      <w:lvlText w:val="%1."/>
      <w:lvlJc w:val="left"/>
      <w:pPr>
        <w:ind w:left="720" w:hanging="360"/>
      </w:pPr>
    </w:lvl>
    <w:lvl w:ilvl="1" w:tplc="5D364B7C">
      <w:start w:val="1"/>
      <w:numFmt w:val="lowerLetter"/>
      <w:lvlText w:val="%2."/>
      <w:lvlJc w:val="left"/>
      <w:pPr>
        <w:ind w:left="1440" w:hanging="360"/>
      </w:pPr>
    </w:lvl>
    <w:lvl w:ilvl="2" w:tplc="437AEE6A">
      <w:start w:val="1"/>
      <w:numFmt w:val="lowerRoman"/>
      <w:lvlText w:val="%3."/>
      <w:lvlJc w:val="right"/>
      <w:pPr>
        <w:ind w:left="2160" w:hanging="180"/>
      </w:pPr>
    </w:lvl>
    <w:lvl w:ilvl="3" w:tplc="EA6E1124">
      <w:start w:val="1"/>
      <w:numFmt w:val="decimal"/>
      <w:lvlText w:val="%4."/>
      <w:lvlJc w:val="left"/>
      <w:pPr>
        <w:ind w:left="2880" w:hanging="360"/>
      </w:pPr>
    </w:lvl>
    <w:lvl w:ilvl="4" w:tplc="D366A116">
      <w:start w:val="1"/>
      <w:numFmt w:val="lowerLetter"/>
      <w:lvlText w:val="%5."/>
      <w:lvlJc w:val="left"/>
      <w:pPr>
        <w:ind w:left="3600" w:hanging="360"/>
      </w:pPr>
    </w:lvl>
    <w:lvl w:ilvl="5" w:tplc="7764CCF6">
      <w:start w:val="1"/>
      <w:numFmt w:val="lowerRoman"/>
      <w:lvlText w:val="%6."/>
      <w:lvlJc w:val="right"/>
      <w:pPr>
        <w:ind w:left="4320" w:hanging="180"/>
      </w:pPr>
    </w:lvl>
    <w:lvl w:ilvl="6" w:tplc="A948B408">
      <w:start w:val="1"/>
      <w:numFmt w:val="decimal"/>
      <w:lvlText w:val="%7."/>
      <w:lvlJc w:val="left"/>
      <w:pPr>
        <w:ind w:left="5040" w:hanging="360"/>
      </w:pPr>
    </w:lvl>
    <w:lvl w:ilvl="7" w:tplc="0FE4E8D4">
      <w:start w:val="1"/>
      <w:numFmt w:val="lowerLetter"/>
      <w:lvlText w:val="%8."/>
      <w:lvlJc w:val="left"/>
      <w:pPr>
        <w:ind w:left="5760" w:hanging="360"/>
      </w:pPr>
    </w:lvl>
    <w:lvl w:ilvl="8" w:tplc="AE44FFC2">
      <w:start w:val="1"/>
      <w:numFmt w:val="lowerRoman"/>
      <w:lvlText w:val="%9."/>
      <w:lvlJc w:val="right"/>
      <w:pPr>
        <w:ind w:left="6480" w:hanging="180"/>
      </w:pPr>
    </w:lvl>
  </w:abstractNum>
  <w:num w:numId="1" w16cid:durableId="153402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F691E8"/>
    <w:rsid w:val="000161A5"/>
    <w:rsid w:val="00544BB2"/>
    <w:rsid w:val="005D03E9"/>
    <w:rsid w:val="00642018"/>
    <w:rsid w:val="00876956"/>
    <w:rsid w:val="00962DFD"/>
    <w:rsid w:val="00A82E6B"/>
    <w:rsid w:val="00B94AA3"/>
    <w:rsid w:val="00BE231D"/>
    <w:rsid w:val="00CF3293"/>
    <w:rsid w:val="00E30494"/>
    <w:rsid w:val="00E72EEE"/>
    <w:rsid w:val="00F5169C"/>
    <w:rsid w:val="00FE073A"/>
    <w:rsid w:val="26BDCE21"/>
    <w:rsid w:val="26F691E8"/>
    <w:rsid w:val="29F327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F691E8"/>
  <w15:chartTrackingRefBased/>
  <w15:docId w15:val="{9F1ED27E-33A5-40E2-B25D-997FFA6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E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73A"/>
  </w:style>
  <w:style w:type="paragraph" w:styleId="Footer">
    <w:name w:val="footer"/>
    <w:basedOn w:val="Normal"/>
    <w:link w:val="FooterChar"/>
    <w:uiPriority w:val="99"/>
    <w:unhideWhenUsed/>
    <w:rsid w:val="00FE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FA46BD5B-4C03-4415-BE14-DEBCA4941DB9"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F7ACA-8BF3-4B8A-8B5B-4E4CFFF798A7}">
  <ds:schemaRefs>
    <ds:schemaRef ds:uri="http://schemas.microsoft.com/sharepoint/v3/contenttype/forms"/>
  </ds:schemaRefs>
</ds:datastoreItem>
</file>

<file path=customXml/itemProps2.xml><?xml version="1.0" encoding="utf-8"?>
<ds:datastoreItem xmlns:ds="http://schemas.openxmlformats.org/officeDocument/2006/customXml" ds:itemID="{0A8E4B27-15BC-4126-8100-98E6D3907F84}">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3.xml><?xml version="1.0" encoding="utf-8"?>
<ds:datastoreItem xmlns:ds="http://schemas.openxmlformats.org/officeDocument/2006/customXml" ds:itemID="{20DF3F7A-BA4C-4B10-8C2E-C05CF179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Bradley</dc:creator>
  <cp:keywords/>
  <dc:description/>
  <cp:lastModifiedBy>Margaret Office</cp:lastModifiedBy>
  <cp:revision>8</cp:revision>
  <cp:lastPrinted>2024-06-24T08:42:00Z</cp:lastPrinted>
  <dcterms:created xsi:type="dcterms:W3CDTF">2024-06-18T10:04:00Z</dcterms:created>
  <dcterms:modified xsi:type="dcterms:W3CDTF">2024-07-01T10:51:00Z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